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888" w:type="dxa"/>
        <w:tblInd w:w="-157" w:type="dxa"/>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shd w:val="clear" w:color="auto" w:fill="DEEAF6" w:themeFill="accent1" w:themeFillTint="33"/>
        <w:tblLook w:val="04A0" w:firstRow="1" w:lastRow="0" w:firstColumn="1" w:lastColumn="0" w:noHBand="0" w:noVBand="1"/>
      </w:tblPr>
      <w:tblGrid>
        <w:gridCol w:w="5400"/>
        <w:gridCol w:w="5244"/>
        <w:gridCol w:w="5244"/>
      </w:tblGrid>
      <w:tr w:rsidR="000100CA" w:rsidRPr="00D6784A" w:rsidTr="00C7426F">
        <w:trPr>
          <w:trHeight w:val="3186"/>
        </w:trPr>
        <w:tc>
          <w:tcPr>
            <w:tcW w:w="5400" w:type="dxa"/>
            <w:shd w:val="clear" w:color="auto" w:fill="DEEAF6" w:themeFill="accent1" w:themeFillTint="33"/>
          </w:tcPr>
          <w:p w:rsidR="00712B1D" w:rsidRDefault="00712B1D" w:rsidP="00712B1D">
            <w:pPr>
              <w:jc w:val="center"/>
              <w:rPr>
                <w:sz w:val="24"/>
                <w:szCs w:val="24"/>
              </w:rPr>
            </w:pPr>
            <w:r w:rsidRPr="00D6784A">
              <w:rPr>
                <w:b/>
                <w:sz w:val="24"/>
                <w:szCs w:val="24"/>
              </w:rPr>
              <w:t>Expressive Arts and Design</w:t>
            </w:r>
          </w:p>
          <w:p w:rsidR="00712B1D" w:rsidRDefault="00712B1D" w:rsidP="00712B1D">
            <w:pPr>
              <w:jc w:val="center"/>
              <w:rPr>
                <w:sz w:val="24"/>
                <w:szCs w:val="24"/>
              </w:rPr>
            </w:pPr>
          </w:p>
          <w:p w:rsidR="00712B1D" w:rsidRDefault="00712B1D" w:rsidP="00712B1D">
            <w:pPr>
              <w:jc w:val="center"/>
              <w:rPr>
                <w:sz w:val="24"/>
                <w:szCs w:val="24"/>
              </w:rPr>
            </w:pPr>
            <w:r>
              <w:rPr>
                <w:sz w:val="24"/>
                <w:szCs w:val="24"/>
              </w:rPr>
              <w:t>We will be exploring lots of different textures and patterns as well as focusing on our painting techniques.</w:t>
            </w:r>
          </w:p>
          <w:p w:rsidR="00712B1D" w:rsidRDefault="00712B1D" w:rsidP="00712B1D">
            <w:pPr>
              <w:jc w:val="center"/>
              <w:rPr>
                <w:sz w:val="24"/>
                <w:szCs w:val="24"/>
              </w:rPr>
            </w:pPr>
          </w:p>
          <w:p w:rsidR="000100CA" w:rsidRPr="00A566C3" w:rsidRDefault="00712B1D" w:rsidP="00712B1D">
            <w:pPr>
              <w:jc w:val="center"/>
              <w:rPr>
                <w:sz w:val="24"/>
                <w:szCs w:val="24"/>
              </w:rPr>
            </w:pPr>
            <w:r>
              <w:rPr>
                <w:sz w:val="24"/>
                <w:szCs w:val="24"/>
              </w:rPr>
              <w:t>In our music lessons we will be creating rhythms, exploring the sounds of different instruments and recording our own music.</w:t>
            </w:r>
          </w:p>
        </w:tc>
        <w:tc>
          <w:tcPr>
            <w:tcW w:w="5244" w:type="dxa"/>
            <w:shd w:val="clear" w:color="auto" w:fill="DEEAF6" w:themeFill="accent1" w:themeFillTint="33"/>
          </w:tcPr>
          <w:p w:rsidR="00712B1D" w:rsidRDefault="00712B1D" w:rsidP="00712B1D">
            <w:pPr>
              <w:jc w:val="center"/>
              <w:rPr>
                <w:sz w:val="24"/>
                <w:szCs w:val="24"/>
              </w:rPr>
            </w:pPr>
            <w:r w:rsidRPr="00A566C3">
              <w:rPr>
                <w:b/>
                <w:sz w:val="24"/>
                <w:szCs w:val="24"/>
              </w:rPr>
              <w:t>Communication and Language</w:t>
            </w:r>
          </w:p>
          <w:p w:rsidR="00712B1D" w:rsidRDefault="00712B1D" w:rsidP="00712B1D">
            <w:pPr>
              <w:jc w:val="center"/>
              <w:rPr>
                <w:sz w:val="24"/>
                <w:szCs w:val="24"/>
              </w:rPr>
            </w:pPr>
          </w:p>
          <w:p w:rsidR="00550EE4" w:rsidRDefault="00712B1D" w:rsidP="00712B1D">
            <w:pPr>
              <w:jc w:val="center"/>
              <w:rPr>
                <w:sz w:val="24"/>
                <w:szCs w:val="24"/>
              </w:rPr>
            </w:pPr>
            <w:r>
              <w:rPr>
                <w:sz w:val="24"/>
                <w:szCs w:val="24"/>
              </w:rPr>
              <w:t xml:space="preserve">We will be learning to express our point of view clearly with our friends and adults. We will continue to understand how important listening to others is. </w:t>
            </w:r>
          </w:p>
          <w:p w:rsidR="000100CA" w:rsidRPr="0097457E" w:rsidRDefault="00712B1D" w:rsidP="00712B1D">
            <w:pPr>
              <w:jc w:val="center"/>
              <w:rPr>
                <w:sz w:val="24"/>
                <w:szCs w:val="24"/>
              </w:rPr>
            </w:pPr>
            <w:r>
              <w:rPr>
                <w:sz w:val="24"/>
                <w:szCs w:val="24"/>
              </w:rPr>
              <w:t>We will also focus on listening to and following multi-part instructions</w:t>
            </w:r>
            <w:r w:rsidR="00550EE4">
              <w:rPr>
                <w:sz w:val="24"/>
                <w:szCs w:val="24"/>
              </w:rPr>
              <w:t xml:space="preserve"> and continue to learn lots of new vocabulary from stories.</w:t>
            </w:r>
          </w:p>
        </w:tc>
        <w:tc>
          <w:tcPr>
            <w:tcW w:w="5244" w:type="dxa"/>
            <w:shd w:val="clear" w:color="auto" w:fill="DEEAF6" w:themeFill="accent1" w:themeFillTint="33"/>
          </w:tcPr>
          <w:p w:rsidR="000100CA" w:rsidRDefault="000100CA" w:rsidP="00712B1D">
            <w:pPr>
              <w:jc w:val="center"/>
              <w:rPr>
                <w:b/>
                <w:sz w:val="24"/>
                <w:szCs w:val="24"/>
                <w:u w:val="single"/>
              </w:rPr>
            </w:pPr>
            <w:r w:rsidRPr="00D6784A">
              <w:rPr>
                <w:b/>
                <w:sz w:val="24"/>
                <w:szCs w:val="24"/>
              </w:rPr>
              <w:t>Understanding the World</w:t>
            </w:r>
          </w:p>
          <w:p w:rsidR="000100CA" w:rsidRDefault="000100CA" w:rsidP="00712B1D">
            <w:pPr>
              <w:jc w:val="center"/>
              <w:rPr>
                <w:sz w:val="24"/>
                <w:szCs w:val="24"/>
              </w:rPr>
            </w:pPr>
          </w:p>
          <w:p w:rsidR="000100CA" w:rsidRDefault="00570BAF" w:rsidP="00712B1D">
            <w:pPr>
              <w:jc w:val="center"/>
              <w:rPr>
                <w:sz w:val="24"/>
                <w:szCs w:val="24"/>
              </w:rPr>
            </w:pPr>
            <w:r>
              <w:rPr>
                <w:sz w:val="24"/>
                <w:szCs w:val="24"/>
              </w:rPr>
              <w:t>We will be looking at where in the world our food comes from and what the weather is like in the places the food comes from.</w:t>
            </w:r>
          </w:p>
          <w:p w:rsidR="00570BAF" w:rsidRDefault="00570BAF" w:rsidP="00712B1D">
            <w:pPr>
              <w:jc w:val="center"/>
              <w:rPr>
                <w:sz w:val="24"/>
                <w:szCs w:val="24"/>
              </w:rPr>
            </w:pPr>
          </w:p>
          <w:p w:rsidR="00570BAF" w:rsidRPr="00D6784A" w:rsidRDefault="00570BAF" w:rsidP="00712B1D">
            <w:pPr>
              <w:jc w:val="center"/>
              <w:rPr>
                <w:sz w:val="24"/>
                <w:szCs w:val="24"/>
              </w:rPr>
            </w:pPr>
            <w:r>
              <w:rPr>
                <w:sz w:val="24"/>
                <w:szCs w:val="24"/>
              </w:rPr>
              <w:t>We are going to be looking at the importance of healthy food choices and creating a healthy lifestyle</w:t>
            </w:r>
            <w:r w:rsidR="00C1547B">
              <w:rPr>
                <w:sz w:val="24"/>
                <w:szCs w:val="24"/>
              </w:rPr>
              <w:t>. We are going to be trying lots of different foods and exploring the different textures and tastes.</w:t>
            </w:r>
          </w:p>
        </w:tc>
      </w:tr>
      <w:tr w:rsidR="000100CA" w:rsidRPr="00D6784A" w:rsidTr="00C7426F">
        <w:trPr>
          <w:trHeight w:val="1881"/>
        </w:trPr>
        <w:tc>
          <w:tcPr>
            <w:tcW w:w="5400" w:type="dxa"/>
            <w:shd w:val="clear" w:color="auto" w:fill="DEEAF6" w:themeFill="accent1" w:themeFillTint="33"/>
          </w:tcPr>
          <w:p w:rsidR="000100CA" w:rsidRDefault="000100CA" w:rsidP="00712B1D">
            <w:pPr>
              <w:jc w:val="center"/>
              <w:rPr>
                <w:b/>
                <w:sz w:val="24"/>
                <w:szCs w:val="24"/>
              </w:rPr>
            </w:pPr>
            <w:r w:rsidRPr="00D6784A">
              <w:rPr>
                <w:b/>
                <w:sz w:val="24"/>
                <w:szCs w:val="24"/>
              </w:rPr>
              <w:t>RE</w:t>
            </w:r>
          </w:p>
          <w:p w:rsidR="000100CA" w:rsidRPr="00676213" w:rsidRDefault="00B96CFE" w:rsidP="00712B1D">
            <w:pPr>
              <w:jc w:val="center"/>
              <w:rPr>
                <w:sz w:val="24"/>
                <w:szCs w:val="24"/>
              </w:rPr>
            </w:pPr>
            <w:r>
              <w:rPr>
                <w:sz w:val="24"/>
                <w:szCs w:val="24"/>
              </w:rPr>
              <w:t>In RE we will be learning about the celebrations in Church that happen throughout the year, whether that be regular celebrations or unexpected surprises. We will then look at our topic of gathering and exploring our Church family.</w:t>
            </w:r>
          </w:p>
        </w:tc>
        <w:tc>
          <w:tcPr>
            <w:tcW w:w="5244" w:type="dxa"/>
            <w:shd w:val="clear" w:color="auto" w:fill="auto"/>
          </w:tcPr>
          <w:p w:rsidR="002A4D8C" w:rsidRDefault="002A4D8C" w:rsidP="00712B1D">
            <w:pPr>
              <w:jc w:val="center"/>
              <w:rPr>
                <w:b/>
                <w:sz w:val="32"/>
                <w:szCs w:val="24"/>
              </w:rPr>
            </w:pPr>
            <w:r>
              <w:rPr>
                <w:noProof/>
              </w:rPr>
              <w:drawing>
                <wp:anchor distT="0" distB="0" distL="114300" distR="114300" simplePos="0" relativeHeight="251705344" behindDoc="1" locked="0" layoutInCell="1" allowOverlap="1">
                  <wp:simplePos x="0" y="0"/>
                  <wp:positionH relativeFrom="column">
                    <wp:posOffset>67069</wp:posOffset>
                  </wp:positionH>
                  <wp:positionV relativeFrom="paragraph">
                    <wp:posOffset>189187</wp:posOffset>
                  </wp:positionV>
                  <wp:extent cx="871855" cy="902335"/>
                  <wp:effectExtent l="0" t="0" r="4445" b="0"/>
                  <wp:wrapTight wrapText="bothSides">
                    <wp:wrapPolygon edited="0">
                      <wp:start x="0" y="0"/>
                      <wp:lineTo x="0" y="20977"/>
                      <wp:lineTo x="21238" y="20977"/>
                      <wp:lineTo x="21238" y="0"/>
                      <wp:lineTo x="0" y="0"/>
                    </wp:wrapPolygon>
                  </wp:wrapTight>
                  <wp:docPr id="8" name="Picture 8" descr="C:\Users\cod\AppData\Local\Microsoft\Windows\INetCache\Content.MSO\6AEC00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od\AppData\Local\Microsoft\Windows\INetCache\Content.MSO\6AEC0040.tmp"/>
                          <pic:cNvPicPr>
                            <a:picLocks noChangeAspect="1" noChangeArrowheads="1"/>
                          </pic:cNvPicPr>
                        </pic:nvPicPr>
                        <pic:blipFill rotWithShape="1">
                          <a:blip r:embed="rId4">
                            <a:extLst>
                              <a:ext uri="{28A0092B-C50C-407E-A947-70E740481C1C}">
                                <a14:useLocalDpi xmlns:a14="http://schemas.microsoft.com/office/drawing/2010/main" val="0"/>
                              </a:ext>
                            </a:extLst>
                          </a:blip>
                          <a:srcRect l="16279" t="1324" r="16734"/>
                          <a:stretch/>
                        </pic:blipFill>
                        <pic:spPr bwMode="auto">
                          <a:xfrm>
                            <a:off x="0" y="0"/>
                            <a:ext cx="871855" cy="902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A4D8C" w:rsidRPr="002A4D8C" w:rsidRDefault="002A4D8C" w:rsidP="00712B1D">
            <w:pPr>
              <w:jc w:val="center"/>
              <w:rPr>
                <w:b/>
                <w:sz w:val="40"/>
                <w:szCs w:val="24"/>
              </w:rPr>
            </w:pPr>
            <w:r>
              <w:rPr>
                <w:noProof/>
              </w:rPr>
              <w:drawing>
                <wp:anchor distT="0" distB="0" distL="114300" distR="114300" simplePos="0" relativeHeight="251706368" behindDoc="1" locked="0" layoutInCell="1" allowOverlap="1">
                  <wp:simplePos x="0" y="0"/>
                  <wp:positionH relativeFrom="margin">
                    <wp:posOffset>1019175</wp:posOffset>
                  </wp:positionH>
                  <wp:positionV relativeFrom="paragraph">
                    <wp:posOffset>219075</wp:posOffset>
                  </wp:positionV>
                  <wp:extent cx="521970" cy="521970"/>
                  <wp:effectExtent l="0" t="0" r="0" b="0"/>
                  <wp:wrapTight wrapText="bothSides">
                    <wp:wrapPolygon edited="0">
                      <wp:start x="0" y="0"/>
                      <wp:lineTo x="0" y="20496"/>
                      <wp:lineTo x="20496" y="20496"/>
                      <wp:lineTo x="20496" y="0"/>
                      <wp:lineTo x="0" y="0"/>
                    </wp:wrapPolygon>
                  </wp:wrapTight>
                  <wp:docPr id="9" name="Picture 9" descr="Fruit Bowl - Healthy Food Clipart Png, Transparent Png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uit Bowl - Healthy Food Clipart Png, Transparent Png - kind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002" t="2455" r="11494" b="6119"/>
                          <a:stretch/>
                        </pic:blipFill>
                        <pic:spPr bwMode="auto">
                          <a:xfrm>
                            <a:off x="0" y="0"/>
                            <a:ext cx="521970" cy="521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0ADD" w:rsidRPr="002A4D8C">
              <w:rPr>
                <w:b/>
                <w:sz w:val="40"/>
                <w:szCs w:val="24"/>
              </w:rPr>
              <w:t>Food</w:t>
            </w:r>
            <w:r w:rsidR="00C1547B" w:rsidRPr="002A4D8C">
              <w:rPr>
                <w:b/>
                <w:sz w:val="40"/>
                <w:szCs w:val="24"/>
              </w:rPr>
              <w:t>,</w:t>
            </w:r>
          </w:p>
          <w:p w:rsidR="000100CA" w:rsidRPr="00FB04A6" w:rsidRDefault="00DC0ADD" w:rsidP="00712B1D">
            <w:pPr>
              <w:jc w:val="center"/>
              <w:rPr>
                <w:b/>
                <w:sz w:val="24"/>
                <w:szCs w:val="24"/>
              </w:rPr>
            </w:pPr>
            <w:r w:rsidRPr="002A4D8C">
              <w:rPr>
                <w:b/>
                <w:sz w:val="40"/>
                <w:szCs w:val="24"/>
              </w:rPr>
              <w:t>Glorious Food</w:t>
            </w:r>
          </w:p>
        </w:tc>
        <w:tc>
          <w:tcPr>
            <w:tcW w:w="5244" w:type="dxa"/>
            <w:shd w:val="clear" w:color="auto" w:fill="DEEAF6" w:themeFill="accent1" w:themeFillTint="33"/>
          </w:tcPr>
          <w:p w:rsidR="00712B1D" w:rsidRPr="00712B1D" w:rsidRDefault="00712B1D" w:rsidP="00712B1D">
            <w:pPr>
              <w:jc w:val="center"/>
              <w:rPr>
                <w:b/>
                <w:sz w:val="24"/>
                <w:szCs w:val="24"/>
              </w:rPr>
            </w:pPr>
            <w:r w:rsidRPr="00D6784A">
              <w:rPr>
                <w:b/>
                <w:sz w:val="24"/>
                <w:szCs w:val="24"/>
              </w:rPr>
              <w:t>PSHE</w:t>
            </w:r>
          </w:p>
          <w:p w:rsidR="000100CA" w:rsidRPr="00A566C3" w:rsidRDefault="00712B1D" w:rsidP="00712B1D">
            <w:pPr>
              <w:jc w:val="center"/>
              <w:rPr>
                <w:sz w:val="24"/>
                <w:szCs w:val="24"/>
              </w:rPr>
            </w:pPr>
            <w:r>
              <w:rPr>
                <w:sz w:val="24"/>
                <w:szCs w:val="24"/>
              </w:rPr>
              <w:t>This term we are going to be looking at keeping our bodies healthy and active. We will be thinking about healthy food and a good night’s sleep. We will then look at our resilience and how we can bounce back when things go wrong.</w:t>
            </w:r>
          </w:p>
        </w:tc>
      </w:tr>
      <w:tr w:rsidR="000100CA" w:rsidRPr="00D6784A" w:rsidTr="00C7426F">
        <w:trPr>
          <w:trHeight w:val="2610"/>
        </w:trPr>
        <w:tc>
          <w:tcPr>
            <w:tcW w:w="5400" w:type="dxa"/>
            <w:shd w:val="clear" w:color="auto" w:fill="DEEAF6" w:themeFill="accent1" w:themeFillTint="33"/>
          </w:tcPr>
          <w:p w:rsidR="000100CA" w:rsidRDefault="000100CA" w:rsidP="00712B1D">
            <w:pPr>
              <w:jc w:val="center"/>
              <w:rPr>
                <w:b/>
                <w:sz w:val="24"/>
                <w:szCs w:val="24"/>
              </w:rPr>
            </w:pPr>
            <w:r w:rsidRPr="00D6784A">
              <w:rPr>
                <w:b/>
                <w:sz w:val="24"/>
                <w:szCs w:val="24"/>
              </w:rPr>
              <w:t>Maths</w:t>
            </w:r>
          </w:p>
          <w:p w:rsidR="00550EE4" w:rsidRDefault="00550EE4" w:rsidP="00712B1D">
            <w:pPr>
              <w:jc w:val="center"/>
              <w:rPr>
                <w:b/>
                <w:sz w:val="24"/>
                <w:szCs w:val="24"/>
              </w:rPr>
            </w:pPr>
          </w:p>
          <w:p w:rsidR="000100CA" w:rsidRPr="00676213" w:rsidRDefault="000100CA" w:rsidP="00712B1D">
            <w:pPr>
              <w:jc w:val="center"/>
              <w:rPr>
                <w:sz w:val="24"/>
                <w:szCs w:val="24"/>
              </w:rPr>
            </w:pPr>
            <w:r w:rsidRPr="00676213">
              <w:rPr>
                <w:sz w:val="24"/>
                <w:szCs w:val="24"/>
              </w:rPr>
              <w:t xml:space="preserve">This term in maths we will be focusing on the numbers to 5. </w:t>
            </w:r>
            <w:r w:rsidR="00DC0ADD">
              <w:rPr>
                <w:sz w:val="24"/>
                <w:szCs w:val="24"/>
              </w:rPr>
              <w:t>We will be looking at change within 5, number bonds within</w:t>
            </w:r>
            <w:r w:rsidR="00B96CFE">
              <w:rPr>
                <w:sz w:val="24"/>
                <w:szCs w:val="24"/>
              </w:rPr>
              <w:t xml:space="preserve"> 5 and space. We will then move onto looking at numbers to 10</w:t>
            </w:r>
            <w:r w:rsidR="0037163E">
              <w:rPr>
                <w:sz w:val="24"/>
                <w:szCs w:val="24"/>
              </w:rPr>
              <w:t>,</w:t>
            </w:r>
            <w:r w:rsidR="00B96CFE">
              <w:rPr>
                <w:sz w:val="24"/>
                <w:szCs w:val="24"/>
              </w:rPr>
              <w:t xml:space="preserve"> comparing the numbers within 10</w:t>
            </w:r>
            <w:r w:rsidR="0037163E">
              <w:rPr>
                <w:sz w:val="24"/>
                <w:szCs w:val="24"/>
              </w:rPr>
              <w:t xml:space="preserve"> and addition to 10.</w:t>
            </w:r>
          </w:p>
          <w:p w:rsidR="000100CA" w:rsidRPr="00D6784A" w:rsidRDefault="000100CA" w:rsidP="00712B1D">
            <w:pPr>
              <w:jc w:val="center"/>
              <w:rPr>
                <w:sz w:val="24"/>
                <w:szCs w:val="24"/>
              </w:rPr>
            </w:pPr>
          </w:p>
        </w:tc>
        <w:tc>
          <w:tcPr>
            <w:tcW w:w="5244" w:type="dxa"/>
            <w:shd w:val="clear" w:color="auto" w:fill="DEEAF6" w:themeFill="accent1" w:themeFillTint="33"/>
          </w:tcPr>
          <w:p w:rsidR="000100CA" w:rsidRDefault="000100CA" w:rsidP="00712B1D">
            <w:pPr>
              <w:jc w:val="center"/>
              <w:rPr>
                <w:b/>
                <w:sz w:val="24"/>
                <w:szCs w:val="24"/>
              </w:rPr>
            </w:pPr>
            <w:r w:rsidRPr="00D6784A">
              <w:rPr>
                <w:b/>
                <w:sz w:val="24"/>
                <w:szCs w:val="24"/>
              </w:rPr>
              <w:t>Physical Development</w:t>
            </w:r>
          </w:p>
          <w:p w:rsidR="00B34AA2" w:rsidRDefault="00B34AA2" w:rsidP="00712B1D">
            <w:pPr>
              <w:jc w:val="center"/>
              <w:rPr>
                <w:sz w:val="24"/>
                <w:szCs w:val="24"/>
              </w:rPr>
            </w:pPr>
          </w:p>
          <w:p w:rsidR="00570BAF" w:rsidRDefault="00570BAF" w:rsidP="00712B1D">
            <w:pPr>
              <w:jc w:val="center"/>
              <w:rPr>
                <w:sz w:val="24"/>
                <w:szCs w:val="24"/>
              </w:rPr>
            </w:pPr>
            <w:r>
              <w:rPr>
                <w:sz w:val="24"/>
                <w:szCs w:val="24"/>
              </w:rPr>
              <w:t>In our PE lessons this half term we will be focusing on dance</w:t>
            </w:r>
            <w:r w:rsidR="000100CA">
              <w:rPr>
                <w:sz w:val="24"/>
                <w:szCs w:val="24"/>
              </w:rPr>
              <w:t>.</w:t>
            </w:r>
            <w:r>
              <w:rPr>
                <w:sz w:val="24"/>
                <w:szCs w:val="24"/>
              </w:rPr>
              <w:t xml:space="preserve"> We will be moving to music is lots of creative ways and practising our balance skills.</w:t>
            </w:r>
          </w:p>
          <w:p w:rsidR="00570BAF" w:rsidRDefault="00570BAF" w:rsidP="00712B1D">
            <w:pPr>
              <w:jc w:val="center"/>
              <w:rPr>
                <w:sz w:val="24"/>
                <w:szCs w:val="24"/>
              </w:rPr>
            </w:pPr>
          </w:p>
          <w:p w:rsidR="000100CA" w:rsidRPr="002639FB" w:rsidRDefault="000100CA" w:rsidP="00712B1D">
            <w:pPr>
              <w:jc w:val="center"/>
              <w:rPr>
                <w:b/>
                <w:sz w:val="24"/>
                <w:szCs w:val="24"/>
              </w:rPr>
            </w:pPr>
            <w:r>
              <w:rPr>
                <w:sz w:val="24"/>
                <w:szCs w:val="24"/>
              </w:rPr>
              <w:t>We will also be working on our gross motor skills t</w:t>
            </w:r>
            <w:r w:rsidR="00570BAF">
              <w:rPr>
                <w:sz w:val="24"/>
                <w:szCs w:val="24"/>
              </w:rPr>
              <w:t>hrough play in the outdoor area.</w:t>
            </w:r>
          </w:p>
        </w:tc>
        <w:tc>
          <w:tcPr>
            <w:tcW w:w="5244" w:type="dxa"/>
            <w:vMerge w:val="restart"/>
            <w:shd w:val="clear" w:color="auto" w:fill="DEEAF6" w:themeFill="accent1" w:themeFillTint="33"/>
          </w:tcPr>
          <w:p w:rsidR="000100CA" w:rsidRDefault="00C1547B" w:rsidP="00712B1D">
            <w:pPr>
              <w:jc w:val="center"/>
              <w:rPr>
                <w:b/>
                <w:sz w:val="24"/>
                <w:szCs w:val="24"/>
              </w:rPr>
            </w:pPr>
            <w:r>
              <w:rPr>
                <w:b/>
                <w:sz w:val="24"/>
                <w:szCs w:val="24"/>
              </w:rPr>
              <w:t>Phonics</w:t>
            </w:r>
          </w:p>
          <w:p w:rsidR="00EC0AD9" w:rsidRDefault="00EC0AD9" w:rsidP="00712B1D">
            <w:pPr>
              <w:jc w:val="center"/>
              <w:rPr>
                <w:b/>
                <w:sz w:val="24"/>
                <w:szCs w:val="24"/>
              </w:rPr>
            </w:pPr>
            <w:bookmarkStart w:id="0" w:name="_GoBack"/>
            <w:bookmarkEnd w:id="0"/>
          </w:p>
          <w:p w:rsidR="000100CA" w:rsidRDefault="000100CA" w:rsidP="00712B1D">
            <w:pPr>
              <w:jc w:val="center"/>
              <w:rPr>
                <w:sz w:val="24"/>
                <w:szCs w:val="24"/>
              </w:rPr>
            </w:pPr>
            <w:r>
              <w:rPr>
                <w:sz w:val="24"/>
                <w:szCs w:val="24"/>
              </w:rPr>
              <w:t xml:space="preserve">This term in Literacy we will be focusing </w:t>
            </w:r>
            <w:r w:rsidR="00C1547B">
              <w:rPr>
                <w:sz w:val="24"/>
                <w:szCs w:val="24"/>
              </w:rPr>
              <w:t>cementing our knowledge of our set 1 sounds.</w:t>
            </w:r>
          </w:p>
          <w:p w:rsidR="00C1547B" w:rsidRDefault="00C1547B" w:rsidP="00712B1D">
            <w:pPr>
              <w:jc w:val="center"/>
              <w:rPr>
                <w:sz w:val="24"/>
                <w:szCs w:val="24"/>
              </w:rPr>
            </w:pPr>
            <w:r>
              <w:rPr>
                <w:sz w:val="24"/>
                <w:szCs w:val="24"/>
              </w:rPr>
              <w:t>We will be focusing on reading simple words using our “Special Friend, Fred Talk, Read the word” technique.</w:t>
            </w:r>
          </w:p>
          <w:p w:rsidR="00C1547B" w:rsidRDefault="00C1547B" w:rsidP="00712B1D">
            <w:pPr>
              <w:jc w:val="center"/>
              <w:rPr>
                <w:sz w:val="24"/>
                <w:szCs w:val="24"/>
              </w:rPr>
            </w:pPr>
          </w:p>
          <w:p w:rsidR="000100CA" w:rsidRPr="00D6784A" w:rsidRDefault="00C1547B" w:rsidP="00712B1D">
            <w:pPr>
              <w:jc w:val="center"/>
              <w:rPr>
                <w:sz w:val="24"/>
                <w:szCs w:val="24"/>
              </w:rPr>
            </w:pPr>
            <w:r>
              <w:rPr>
                <w:sz w:val="24"/>
                <w:szCs w:val="24"/>
              </w:rPr>
              <w:t>We will continue to practise our</w:t>
            </w:r>
            <w:r w:rsidR="00FB04A6" w:rsidRPr="00FB04A6">
              <w:rPr>
                <w:noProof/>
                <w:lang w:eastAsia="en-GB"/>
              </w:rPr>
              <w:drawing>
                <wp:anchor distT="0" distB="0" distL="114300" distR="114300" simplePos="0" relativeHeight="251697152" behindDoc="1" locked="0" layoutInCell="1" allowOverlap="1" wp14:anchorId="01E7AADF" wp14:editId="2F92D5D9">
                  <wp:simplePos x="0" y="0"/>
                  <wp:positionH relativeFrom="margin">
                    <wp:posOffset>670560</wp:posOffset>
                  </wp:positionH>
                  <wp:positionV relativeFrom="paragraph">
                    <wp:posOffset>879475</wp:posOffset>
                  </wp:positionV>
                  <wp:extent cx="1797050" cy="581660"/>
                  <wp:effectExtent l="0" t="0" r="0" b="8890"/>
                  <wp:wrapTight wrapText="bothSides">
                    <wp:wrapPolygon edited="0">
                      <wp:start x="0" y="0"/>
                      <wp:lineTo x="0" y="21223"/>
                      <wp:lineTo x="21295" y="21223"/>
                      <wp:lineTo x="2129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r="24653"/>
                          <a:stretch/>
                        </pic:blipFill>
                        <pic:spPr bwMode="auto">
                          <a:xfrm>
                            <a:off x="0" y="0"/>
                            <a:ext cx="1797050" cy="581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szCs w:val="24"/>
              </w:rPr>
              <w:t xml:space="preserve"> letter formation with the support of our handwriting rhymes. We will start to write CVC words using our Fred fingers to help us.</w:t>
            </w:r>
          </w:p>
        </w:tc>
      </w:tr>
      <w:tr w:rsidR="000100CA" w:rsidRPr="00D6784A" w:rsidTr="00AE2947">
        <w:trPr>
          <w:trHeight w:val="2229"/>
        </w:trPr>
        <w:tc>
          <w:tcPr>
            <w:tcW w:w="10644" w:type="dxa"/>
            <w:gridSpan w:val="2"/>
            <w:shd w:val="clear" w:color="auto" w:fill="DEEAF6" w:themeFill="accent1" w:themeFillTint="33"/>
          </w:tcPr>
          <w:p w:rsidR="000100CA" w:rsidRPr="00A566C3" w:rsidRDefault="002A4D8C" w:rsidP="00712B1D">
            <w:pPr>
              <w:jc w:val="center"/>
              <w:rPr>
                <w:sz w:val="24"/>
                <w:szCs w:val="24"/>
              </w:rPr>
            </w:pPr>
            <w:r>
              <w:rPr>
                <w:noProof/>
              </w:rPr>
              <w:drawing>
                <wp:anchor distT="0" distB="0" distL="114300" distR="114300" simplePos="0" relativeHeight="251698176" behindDoc="1" locked="0" layoutInCell="1" allowOverlap="1">
                  <wp:simplePos x="0" y="0"/>
                  <wp:positionH relativeFrom="margin">
                    <wp:posOffset>58420</wp:posOffset>
                  </wp:positionH>
                  <wp:positionV relativeFrom="paragraph">
                    <wp:posOffset>307975</wp:posOffset>
                  </wp:positionV>
                  <wp:extent cx="902970" cy="748030"/>
                  <wp:effectExtent l="0" t="0" r="0" b="0"/>
                  <wp:wrapTight wrapText="bothSides">
                    <wp:wrapPolygon edited="0">
                      <wp:start x="0" y="0"/>
                      <wp:lineTo x="0" y="20903"/>
                      <wp:lineTo x="20962" y="20903"/>
                      <wp:lineTo x="20962" y="0"/>
                      <wp:lineTo x="0" y="0"/>
                    </wp:wrapPolygon>
                  </wp:wrapTight>
                  <wp:docPr id="1" name="Picture 1" descr="C:\Users\cod\AppData\Local\Microsoft\Windows\INetCache\Content.MSO\19B8C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d\AppData\Local\Microsoft\Windows\INetCache\Content.MSO\19B8CD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970"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1" locked="0" layoutInCell="1" allowOverlap="1" wp14:anchorId="26B8ACB3">
                  <wp:simplePos x="0" y="0"/>
                  <wp:positionH relativeFrom="margin">
                    <wp:posOffset>1031751</wp:posOffset>
                  </wp:positionH>
                  <wp:positionV relativeFrom="paragraph">
                    <wp:posOffset>236855</wp:posOffset>
                  </wp:positionV>
                  <wp:extent cx="770255" cy="949325"/>
                  <wp:effectExtent l="0" t="0" r="0" b="3175"/>
                  <wp:wrapTight wrapText="bothSides">
                    <wp:wrapPolygon edited="0">
                      <wp:start x="0" y="0"/>
                      <wp:lineTo x="0" y="21239"/>
                      <wp:lineTo x="20834" y="21239"/>
                      <wp:lineTo x="208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255" cy="9493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0224" behindDoc="1" locked="0" layoutInCell="1" allowOverlap="1">
                  <wp:simplePos x="0" y="0"/>
                  <wp:positionH relativeFrom="margin">
                    <wp:posOffset>1863412</wp:posOffset>
                  </wp:positionH>
                  <wp:positionV relativeFrom="paragraph">
                    <wp:posOffset>307975</wp:posOffset>
                  </wp:positionV>
                  <wp:extent cx="819150" cy="819150"/>
                  <wp:effectExtent l="0" t="0" r="0" b="0"/>
                  <wp:wrapTight wrapText="bothSides">
                    <wp:wrapPolygon edited="0">
                      <wp:start x="0" y="0"/>
                      <wp:lineTo x="0" y="21098"/>
                      <wp:lineTo x="21098" y="21098"/>
                      <wp:lineTo x="21098" y="0"/>
                      <wp:lineTo x="0" y="0"/>
                    </wp:wrapPolygon>
                  </wp:wrapTight>
                  <wp:docPr id="3" name="Picture 3" descr="C:\Users\cod\AppData\Local\Microsoft\Windows\INetCache\Content.MSO\8A8873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d\AppData\Local\Microsoft\Windows\INetCache\Content.MSO\8A88734A.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1248" behindDoc="1" locked="0" layoutInCell="1" allowOverlap="1">
                  <wp:simplePos x="0" y="0"/>
                  <wp:positionH relativeFrom="margin">
                    <wp:posOffset>2730186</wp:posOffset>
                  </wp:positionH>
                  <wp:positionV relativeFrom="paragraph">
                    <wp:posOffset>307975</wp:posOffset>
                  </wp:positionV>
                  <wp:extent cx="890270" cy="890270"/>
                  <wp:effectExtent l="0" t="0" r="5080" b="5080"/>
                  <wp:wrapTight wrapText="bothSides">
                    <wp:wrapPolygon edited="0">
                      <wp:start x="0" y="0"/>
                      <wp:lineTo x="0" y="21261"/>
                      <wp:lineTo x="21261" y="21261"/>
                      <wp:lineTo x="21261" y="0"/>
                      <wp:lineTo x="0" y="0"/>
                    </wp:wrapPolygon>
                  </wp:wrapTight>
                  <wp:docPr id="4" name="Picture 4" descr="C:\Users\cod\AppData\Local\Microsoft\Windows\INetCache\Content.MSO\5BCC19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od\AppData\Local\Microsoft\Windows\INetCache\Content.MSO\5BCC19E8.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2272" behindDoc="1" locked="0" layoutInCell="1" allowOverlap="1">
                  <wp:simplePos x="0" y="0"/>
                  <wp:positionH relativeFrom="margin">
                    <wp:posOffset>3679834</wp:posOffset>
                  </wp:positionH>
                  <wp:positionV relativeFrom="paragraph">
                    <wp:posOffset>296545</wp:posOffset>
                  </wp:positionV>
                  <wp:extent cx="890270" cy="890270"/>
                  <wp:effectExtent l="0" t="0" r="5080" b="5080"/>
                  <wp:wrapTight wrapText="bothSides">
                    <wp:wrapPolygon edited="0">
                      <wp:start x="0" y="0"/>
                      <wp:lineTo x="0" y="21261"/>
                      <wp:lineTo x="21261" y="21261"/>
                      <wp:lineTo x="21261" y="0"/>
                      <wp:lineTo x="0" y="0"/>
                    </wp:wrapPolygon>
                  </wp:wrapTight>
                  <wp:docPr id="5" name="Picture 5" descr="C:\Users\cod\AppData\Local\Microsoft\Windows\INetCache\Content.MSO\75E5E0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od\AppData\Local\Microsoft\Windows\INetCache\Content.MSO\75E5E036.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3296" behindDoc="1" locked="0" layoutInCell="1" allowOverlap="1">
                  <wp:simplePos x="0" y="0"/>
                  <wp:positionH relativeFrom="column">
                    <wp:posOffset>4630107</wp:posOffset>
                  </wp:positionH>
                  <wp:positionV relativeFrom="paragraph">
                    <wp:posOffset>236534</wp:posOffset>
                  </wp:positionV>
                  <wp:extent cx="795020" cy="986790"/>
                  <wp:effectExtent l="0" t="0" r="5080" b="3810"/>
                  <wp:wrapTight wrapText="bothSides">
                    <wp:wrapPolygon edited="0">
                      <wp:start x="0" y="0"/>
                      <wp:lineTo x="0" y="21266"/>
                      <wp:lineTo x="21220" y="21266"/>
                      <wp:lineTo x="21220" y="0"/>
                      <wp:lineTo x="0" y="0"/>
                    </wp:wrapPolygon>
                  </wp:wrapTight>
                  <wp:docPr id="6" name="Picture 6" descr="C:\Users\cod\AppData\Local\Microsoft\Windows\INetCache\Content.MSO\573DD1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od\AppData\Local\Microsoft\Windows\INetCache\Content.MSO\573DD1B4.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5020" cy="986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4320" behindDoc="1" locked="0" layoutInCell="1" allowOverlap="1">
                  <wp:simplePos x="0" y="0"/>
                  <wp:positionH relativeFrom="margin">
                    <wp:posOffset>5484627</wp:posOffset>
                  </wp:positionH>
                  <wp:positionV relativeFrom="paragraph">
                    <wp:posOffset>214506</wp:posOffset>
                  </wp:positionV>
                  <wp:extent cx="915035" cy="1068705"/>
                  <wp:effectExtent l="0" t="0" r="0" b="0"/>
                  <wp:wrapTight wrapText="bothSides">
                    <wp:wrapPolygon edited="0">
                      <wp:start x="0" y="0"/>
                      <wp:lineTo x="0" y="21176"/>
                      <wp:lineTo x="21135" y="21176"/>
                      <wp:lineTo x="21135" y="0"/>
                      <wp:lineTo x="0" y="0"/>
                    </wp:wrapPolygon>
                  </wp:wrapTight>
                  <wp:docPr id="7" name="Picture 7" descr="C:\Users\cod\AppData\Local\Microsoft\Windows\INetCache\Content.MSO\DAA585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od\AppData\Local\Microsoft\Windows\INetCache\Content.MSO\DAA585E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035" cy="1068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00CA" w:rsidRPr="002639FB">
              <w:rPr>
                <w:b/>
                <w:sz w:val="24"/>
                <w:szCs w:val="24"/>
              </w:rPr>
              <w:t>Key Books</w:t>
            </w:r>
          </w:p>
        </w:tc>
        <w:tc>
          <w:tcPr>
            <w:tcW w:w="5244" w:type="dxa"/>
            <w:vMerge/>
            <w:shd w:val="clear" w:color="auto" w:fill="DEEAF6" w:themeFill="accent1" w:themeFillTint="33"/>
          </w:tcPr>
          <w:p w:rsidR="000100CA" w:rsidRPr="00D6784A" w:rsidRDefault="000100CA" w:rsidP="00712B1D">
            <w:pPr>
              <w:jc w:val="center"/>
              <w:rPr>
                <w:sz w:val="24"/>
                <w:szCs w:val="24"/>
              </w:rPr>
            </w:pPr>
          </w:p>
        </w:tc>
      </w:tr>
    </w:tbl>
    <w:p w:rsidR="00735165" w:rsidRDefault="00735165"/>
    <w:sectPr w:rsidR="00735165" w:rsidSect="00D6784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4A"/>
    <w:rsid w:val="000100CA"/>
    <w:rsid w:val="001C3A9C"/>
    <w:rsid w:val="00257A2F"/>
    <w:rsid w:val="002639FB"/>
    <w:rsid w:val="002A4D8C"/>
    <w:rsid w:val="0037163E"/>
    <w:rsid w:val="004C640A"/>
    <w:rsid w:val="005466FA"/>
    <w:rsid w:val="00550EE4"/>
    <w:rsid w:val="00570BAF"/>
    <w:rsid w:val="005D0C8E"/>
    <w:rsid w:val="00676213"/>
    <w:rsid w:val="00712B1D"/>
    <w:rsid w:val="00735165"/>
    <w:rsid w:val="007B11EB"/>
    <w:rsid w:val="0097457E"/>
    <w:rsid w:val="00A566C3"/>
    <w:rsid w:val="00AE2947"/>
    <w:rsid w:val="00B34AA2"/>
    <w:rsid w:val="00B96CFE"/>
    <w:rsid w:val="00C1547B"/>
    <w:rsid w:val="00C7426F"/>
    <w:rsid w:val="00D6784A"/>
    <w:rsid w:val="00DC0ADD"/>
    <w:rsid w:val="00E25BF1"/>
    <w:rsid w:val="00EC0AD9"/>
    <w:rsid w:val="00FB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EB08"/>
  <w15:chartTrackingRefBased/>
  <w15:docId w15:val="{A176E48E-38E8-41EA-9C61-E438668F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o'donoghue</dc:creator>
  <cp:keywords/>
  <dc:description/>
  <cp:lastModifiedBy>Carly O'Donoghue</cp:lastModifiedBy>
  <cp:revision>9</cp:revision>
  <dcterms:created xsi:type="dcterms:W3CDTF">2022-12-14T13:58:00Z</dcterms:created>
  <dcterms:modified xsi:type="dcterms:W3CDTF">2023-01-06T15:37:00Z</dcterms:modified>
</cp:coreProperties>
</file>